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DE" w:rsidRPr="003C34DE" w:rsidRDefault="00425637" w:rsidP="00FC1998">
      <w:pPr>
        <w:shd w:val="clear" w:color="auto" w:fill="FFFFFF" w:themeFill="background1"/>
        <w:rPr>
          <w:rFonts w:ascii="Garamond" w:hAnsi="Garamond" w:cs="Arial"/>
          <w:b/>
          <w:sz w:val="28"/>
          <w:szCs w:val="28"/>
          <w:u w:val="single"/>
          <w:shd w:val="clear" w:color="auto" w:fill="F6F6F3"/>
        </w:rPr>
      </w:pPr>
      <w:r w:rsidRPr="003C34DE">
        <w:rPr>
          <w:rFonts w:ascii="Garamond" w:hAnsi="Garamond" w:cs="Arial"/>
          <w:b/>
          <w:sz w:val="28"/>
          <w:szCs w:val="28"/>
          <w:u w:val="single"/>
          <w:shd w:val="clear" w:color="auto" w:fill="F6F6F3"/>
        </w:rPr>
        <w:t xml:space="preserve">Pedagogisk planering i religion </w:t>
      </w:r>
      <w:r w:rsidR="00D2324E" w:rsidRPr="003C34DE">
        <w:rPr>
          <w:rFonts w:ascii="Garamond" w:hAnsi="Garamond" w:cs="Arial"/>
          <w:b/>
          <w:sz w:val="28"/>
          <w:szCs w:val="28"/>
          <w:u w:val="single"/>
          <w:shd w:val="clear" w:color="auto" w:fill="F6F6F3"/>
        </w:rPr>
        <w:t>åk4</w:t>
      </w:r>
      <w:r w:rsidR="00FC1998" w:rsidRPr="003C34DE">
        <w:rPr>
          <w:rFonts w:ascii="Garamond" w:hAnsi="Garamond" w:cs="Arial"/>
          <w:b/>
          <w:sz w:val="28"/>
          <w:szCs w:val="28"/>
          <w:u w:val="single"/>
          <w:shd w:val="clear" w:color="auto" w:fill="F6F6F3"/>
        </w:rPr>
        <w:t xml:space="preserve">                              </w:t>
      </w:r>
    </w:p>
    <w:p w:rsidR="00425637" w:rsidRPr="00FC1998" w:rsidRDefault="00F309EB" w:rsidP="00FC1998">
      <w:pPr>
        <w:shd w:val="clear" w:color="auto" w:fill="FFFFFF" w:themeFill="background1"/>
        <w:rPr>
          <w:rFonts w:ascii="Garamond" w:hAnsi="Garamond" w:cs="Arial"/>
          <w:b/>
          <w:sz w:val="28"/>
          <w:szCs w:val="28"/>
          <w:shd w:val="clear" w:color="auto" w:fill="F6F6F3"/>
        </w:rPr>
      </w:pPr>
      <w:r w:rsidRPr="003C34DE">
        <w:rPr>
          <w:rFonts w:ascii="Garamond" w:hAnsi="Garamond" w:cs="Arial"/>
          <w:b/>
          <w:sz w:val="28"/>
          <w:szCs w:val="28"/>
          <w:u w:val="single"/>
          <w:shd w:val="clear" w:color="auto" w:fill="F6F6F3"/>
        </w:rPr>
        <w:t>Vårterminen 2016-03-11</w:t>
      </w:r>
    </w:p>
    <w:p w:rsidR="001B3E46" w:rsidRPr="00FC1998" w:rsidRDefault="001B3E46" w:rsidP="00FC1998">
      <w:pPr>
        <w:shd w:val="clear" w:color="auto" w:fill="FFFFFF" w:themeFill="background1"/>
        <w:rPr>
          <w:rFonts w:ascii="Garamond" w:hAnsi="Garamond" w:cs="Arial"/>
          <w:b/>
          <w:sz w:val="28"/>
          <w:szCs w:val="28"/>
          <w:shd w:val="clear" w:color="auto" w:fill="F6F6F3"/>
        </w:rPr>
      </w:pPr>
      <w:r w:rsidRPr="00FC1998">
        <w:rPr>
          <w:rFonts w:ascii="Garamond" w:hAnsi="Garamond" w:cs="Arial"/>
          <w:b/>
          <w:sz w:val="28"/>
          <w:szCs w:val="28"/>
          <w:shd w:val="clear" w:color="auto" w:fill="F6F6F3"/>
        </w:rPr>
        <w:t>Syfte:</w:t>
      </w:r>
    </w:p>
    <w:p w:rsidR="001B3E46" w:rsidRPr="00FC1998" w:rsidRDefault="001B3E46" w:rsidP="00FC1998">
      <w:pPr>
        <w:shd w:val="clear" w:color="auto" w:fill="FFFFFF" w:themeFill="background1"/>
        <w:rPr>
          <w:rFonts w:ascii="Garamond" w:hAnsi="Garamond" w:cs="Arial"/>
          <w:sz w:val="28"/>
          <w:szCs w:val="28"/>
          <w:shd w:val="clear" w:color="auto" w:fill="F6F6F3"/>
        </w:rPr>
      </w:pPr>
      <w:r w:rsidRPr="00FC1998">
        <w:rPr>
          <w:rFonts w:ascii="Garamond" w:hAnsi="Garamond" w:cs="Helvetica"/>
          <w:sz w:val="28"/>
          <w:szCs w:val="28"/>
          <w:shd w:val="clear" w:color="auto" w:fill="FFFFFF"/>
        </w:rPr>
        <w:t>Genom undervisningen i ämnet religionskunskap ska eleverna ges förutsättningar att utveckla sin förmåga att:</w:t>
      </w:r>
      <w:r w:rsidRPr="00FC1998">
        <w:rPr>
          <w:rFonts w:ascii="Garamond" w:hAnsi="Garamond" w:cs="Helvetica"/>
          <w:sz w:val="28"/>
          <w:szCs w:val="28"/>
        </w:rPr>
        <w:br/>
      </w:r>
      <w:r w:rsidRPr="00FC1998">
        <w:rPr>
          <w:rFonts w:ascii="Garamond" w:hAnsi="Garamond" w:cs="Helvetica"/>
          <w:sz w:val="28"/>
          <w:szCs w:val="28"/>
          <w:shd w:val="clear" w:color="auto" w:fill="FFFFFF"/>
        </w:rPr>
        <w:t>*analysera kristendomen, andra religioner och livsåskådningar samt olika tolkningar och bruk inom dessa, *analysera hur religioner påverkar och påverkas av förhållanden och skeenden i samhället, *reflektera över livsfrågor och sin egen och andras identitet, *resonera och argumentera kring moraliska frågeställningar och värderingar utifrån etiska begrepp och modeller, och *söka information om religioner och andra livsåskådningar och värdera källornas relevans och trovärdighet.</w:t>
      </w:r>
    </w:p>
    <w:p w:rsidR="00D2324E" w:rsidRPr="00FC1998" w:rsidRDefault="00D2324E" w:rsidP="00FC1998">
      <w:pPr>
        <w:shd w:val="clear" w:color="auto" w:fill="FFFFFF" w:themeFill="background1"/>
        <w:rPr>
          <w:rFonts w:ascii="Garamond" w:hAnsi="Garamond" w:cs="Arial"/>
          <w:b/>
          <w:sz w:val="28"/>
          <w:szCs w:val="28"/>
          <w:shd w:val="clear" w:color="auto" w:fill="F6F6F3"/>
        </w:rPr>
      </w:pPr>
      <w:r w:rsidRPr="00FC1998">
        <w:rPr>
          <w:rFonts w:ascii="Garamond" w:hAnsi="Garamond" w:cs="Arial"/>
          <w:b/>
          <w:sz w:val="28"/>
          <w:szCs w:val="28"/>
          <w:shd w:val="clear" w:color="auto" w:fill="F6F6F3"/>
        </w:rPr>
        <w:t>Kunskapskrav:</w:t>
      </w:r>
    </w:p>
    <w:p w:rsidR="0066349A" w:rsidRPr="00FC1998" w:rsidRDefault="0081577A" w:rsidP="00FC1998">
      <w:pPr>
        <w:shd w:val="clear" w:color="auto" w:fill="FFFFFF" w:themeFill="background1"/>
        <w:rPr>
          <w:rFonts w:ascii="Garamond" w:hAnsi="Garamond" w:cs="Arial"/>
          <w:sz w:val="28"/>
          <w:szCs w:val="28"/>
          <w:shd w:val="clear" w:color="auto" w:fill="F6F6F3"/>
        </w:rPr>
      </w:pPr>
      <w:r w:rsidRPr="00FC1998">
        <w:rPr>
          <w:rFonts w:ascii="Garamond" w:hAnsi="Garamond" w:cs="Arial"/>
          <w:sz w:val="28"/>
          <w:szCs w:val="28"/>
          <w:shd w:val="clear" w:color="auto" w:fill="F6F6F3"/>
        </w:rPr>
        <w:t>Eleven kan beskriva några grundläggande drag i fornskandinavisk och samisk religion och ger även exempel på hur fornskandinavisk religion kan iakttas i dagens samhälle.</w:t>
      </w:r>
    </w:p>
    <w:p w:rsidR="0081577A" w:rsidRPr="00FC1998" w:rsidRDefault="0081577A" w:rsidP="00FC1998">
      <w:pPr>
        <w:shd w:val="clear" w:color="auto" w:fill="FFFFFF" w:themeFill="background1"/>
        <w:rPr>
          <w:rStyle w:val="apple-converted-space"/>
          <w:rFonts w:ascii="Garamond" w:hAnsi="Garamond" w:cs="Arial"/>
          <w:sz w:val="28"/>
          <w:szCs w:val="28"/>
          <w:shd w:val="clear" w:color="auto" w:fill="F6F6F3"/>
        </w:rPr>
      </w:pPr>
      <w:r w:rsidRPr="00FC1998">
        <w:rPr>
          <w:rFonts w:ascii="Garamond" w:hAnsi="Garamond" w:cs="Arial"/>
          <w:sz w:val="28"/>
          <w:szCs w:val="28"/>
          <w:shd w:val="clear" w:color="auto" w:fill="F6F6F3"/>
        </w:rPr>
        <w:t>Eleven kan redogöra för några kristna högtider och traditioner och göra</w:t>
      </w:r>
      <w:r w:rsidRPr="00FC1998">
        <w:rPr>
          <w:rStyle w:val="apple-converted-space"/>
          <w:rFonts w:ascii="Garamond" w:hAnsi="Garamond" w:cs="Arial"/>
          <w:sz w:val="28"/>
          <w:szCs w:val="28"/>
          <w:shd w:val="clear" w:color="auto" w:fill="F6F6F3"/>
        </w:rPr>
        <w:t> </w:t>
      </w:r>
      <w:r w:rsidRPr="00FC1998">
        <w:rPr>
          <w:rStyle w:val="Stark"/>
          <w:rFonts w:ascii="Garamond" w:hAnsi="Garamond" w:cs="Arial"/>
          <w:sz w:val="28"/>
          <w:szCs w:val="28"/>
          <w:bdr w:val="none" w:sz="0" w:space="0" w:color="auto" w:frame="1"/>
          <w:shd w:val="clear" w:color="auto" w:fill="F6F6F3"/>
        </w:rPr>
        <w:t>enkla</w:t>
      </w:r>
      <w:r w:rsidRPr="00FC1998">
        <w:rPr>
          <w:rStyle w:val="apple-converted-space"/>
          <w:rFonts w:ascii="Garamond" w:hAnsi="Garamond" w:cs="Arial"/>
          <w:b/>
          <w:bCs/>
          <w:sz w:val="28"/>
          <w:szCs w:val="28"/>
          <w:bdr w:val="none" w:sz="0" w:space="0" w:color="auto" w:frame="1"/>
          <w:shd w:val="clear" w:color="auto" w:fill="F6F6F3"/>
        </w:rPr>
        <w:t> </w:t>
      </w:r>
      <w:r w:rsidRPr="00FC1998">
        <w:rPr>
          <w:rFonts w:ascii="Garamond" w:hAnsi="Garamond" w:cs="Arial"/>
          <w:sz w:val="28"/>
          <w:szCs w:val="28"/>
          <w:shd w:val="clear" w:color="auto" w:fill="F6F6F3"/>
        </w:rPr>
        <w:t>jämförelser mellan kristendomens betydelse för svenskt kultur- och samhällsliv förr och nu.</w:t>
      </w:r>
      <w:r w:rsidRPr="00FC1998">
        <w:rPr>
          <w:rStyle w:val="apple-converted-space"/>
          <w:rFonts w:ascii="Garamond" w:hAnsi="Garamond" w:cs="Arial"/>
          <w:sz w:val="28"/>
          <w:szCs w:val="28"/>
          <w:shd w:val="clear" w:color="auto" w:fill="F6F6F3"/>
        </w:rPr>
        <w:t> </w:t>
      </w:r>
    </w:p>
    <w:p w:rsidR="0081577A" w:rsidRDefault="0081577A" w:rsidP="00FC1998">
      <w:pPr>
        <w:shd w:val="clear" w:color="auto" w:fill="FFFFFF" w:themeFill="background1"/>
        <w:rPr>
          <w:rFonts w:ascii="Garamond" w:hAnsi="Garamond" w:cs="Arial"/>
          <w:b/>
          <w:sz w:val="28"/>
          <w:szCs w:val="28"/>
          <w:shd w:val="clear" w:color="auto" w:fill="F6F6F3"/>
        </w:rPr>
      </w:pPr>
      <w:r w:rsidRPr="00FC1998">
        <w:rPr>
          <w:rFonts w:ascii="Garamond" w:hAnsi="Garamond" w:cs="Arial"/>
          <w:sz w:val="28"/>
          <w:szCs w:val="28"/>
          <w:shd w:val="clear" w:color="auto" w:fill="F6F6F3"/>
        </w:rPr>
        <w:t>Eleven kan också föra</w:t>
      </w:r>
      <w:r w:rsidRPr="00FC1998">
        <w:rPr>
          <w:rStyle w:val="apple-converted-space"/>
          <w:rFonts w:ascii="Garamond" w:hAnsi="Garamond" w:cs="Arial"/>
          <w:sz w:val="28"/>
          <w:szCs w:val="28"/>
          <w:shd w:val="clear" w:color="auto" w:fill="F6F6F3"/>
        </w:rPr>
        <w:t> </w:t>
      </w:r>
      <w:r w:rsidRPr="00FC1998">
        <w:rPr>
          <w:rStyle w:val="Stark"/>
          <w:rFonts w:ascii="Garamond" w:hAnsi="Garamond" w:cs="Arial"/>
          <w:sz w:val="28"/>
          <w:szCs w:val="28"/>
          <w:bdr w:val="none" w:sz="0" w:space="0" w:color="auto" w:frame="1"/>
          <w:shd w:val="clear" w:color="auto" w:fill="F6F6F3"/>
        </w:rPr>
        <w:t>enkla</w:t>
      </w:r>
      <w:r w:rsidRPr="00FC1998">
        <w:rPr>
          <w:rStyle w:val="apple-converted-space"/>
          <w:rFonts w:ascii="Garamond" w:hAnsi="Garamond" w:cs="Arial"/>
          <w:b/>
          <w:bCs/>
          <w:sz w:val="28"/>
          <w:szCs w:val="28"/>
          <w:bdr w:val="none" w:sz="0" w:space="0" w:color="auto" w:frame="1"/>
          <w:shd w:val="clear" w:color="auto" w:fill="F6F6F3"/>
        </w:rPr>
        <w:t> </w:t>
      </w:r>
      <w:r w:rsidRPr="00FC1998">
        <w:rPr>
          <w:rFonts w:ascii="Garamond" w:hAnsi="Garamond" w:cs="Arial"/>
          <w:sz w:val="28"/>
          <w:szCs w:val="28"/>
          <w:shd w:val="clear" w:color="auto" w:fill="F6F6F3"/>
        </w:rPr>
        <w:t xml:space="preserve">resonemang om hur livsfrågor skildras i olika sammanhang och vad religioner och andra livsåskådningar kan betyda för olika människor på ett </w:t>
      </w:r>
      <w:r w:rsidRPr="00C11305">
        <w:rPr>
          <w:rFonts w:ascii="Garamond" w:hAnsi="Garamond" w:cs="Arial"/>
          <w:sz w:val="28"/>
          <w:szCs w:val="28"/>
          <w:shd w:val="clear" w:color="auto" w:fill="F6F6F3"/>
        </w:rPr>
        <w:t>sätt som</w:t>
      </w:r>
      <w:r w:rsidRPr="00C11305">
        <w:rPr>
          <w:rStyle w:val="apple-converted-space"/>
          <w:rFonts w:ascii="Garamond" w:hAnsi="Garamond" w:cs="Arial"/>
          <w:b/>
          <w:bCs/>
          <w:sz w:val="28"/>
          <w:szCs w:val="28"/>
          <w:bdr w:val="none" w:sz="0" w:space="0" w:color="auto" w:frame="1"/>
          <w:shd w:val="clear" w:color="auto" w:fill="F6F6F3"/>
        </w:rPr>
        <w:t> </w:t>
      </w:r>
      <w:r w:rsidRPr="00C11305">
        <w:rPr>
          <w:rStyle w:val="Stark"/>
          <w:rFonts w:ascii="Garamond" w:hAnsi="Garamond" w:cs="Arial"/>
          <w:b w:val="0"/>
          <w:sz w:val="28"/>
          <w:szCs w:val="28"/>
          <w:bdr w:val="none" w:sz="0" w:space="0" w:color="auto" w:frame="1"/>
          <w:shd w:val="clear" w:color="auto" w:fill="F6F6F3"/>
        </w:rPr>
        <w:t>till viss del för resonemanget framåt</w:t>
      </w:r>
      <w:r w:rsidRPr="00C11305">
        <w:rPr>
          <w:rFonts w:ascii="Garamond" w:hAnsi="Garamond" w:cs="Arial"/>
          <w:b/>
          <w:sz w:val="28"/>
          <w:szCs w:val="28"/>
          <w:shd w:val="clear" w:color="auto" w:fill="F6F6F3"/>
        </w:rPr>
        <w:t>.</w:t>
      </w:r>
    </w:p>
    <w:p w:rsidR="00D2324E" w:rsidRPr="00380E36" w:rsidRDefault="001B3E46" w:rsidP="00380E36">
      <w:pPr>
        <w:pStyle w:val="Rubrik2"/>
        <w:shd w:val="clear" w:color="auto" w:fill="FFFFFF" w:themeFill="background1"/>
        <w:spacing w:before="150" w:after="150" w:line="525" w:lineRule="atLeast"/>
        <w:rPr>
          <w:rFonts w:ascii="Garamond" w:hAnsi="Garamond" w:cs="Helvetica"/>
          <w:bCs w:val="0"/>
          <w:color w:val="auto"/>
          <w:sz w:val="28"/>
          <w:szCs w:val="28"/>
        </w:rPr>
      </w:pPr>
      <w:r w:rsidRPr="00380E36">
        <w:rPr>
          <w:rFonts w:ascii="Garamond" w:hAnsi="Garamond" w:cs="Helvetica"/>
          <w:bCs w:val="0"/>
          <w:color w:val="auto"/>
          <w:sz w:val="28"/>
          <w:szCs w:val="28"/>
        </w:rPr>
        <w:t>Konkretisering av målen:</w:t>
      </w:r>
    </w:p>
    <w:p w:rsidR="00D2324E" w:rsidRPr="00380E36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150" w:line="300" w:lineRule="atLeast"/>
        <w:ind w:right="-225"/>
        <w:rPr>
          <w:rFonts w:ascii="Garamond" w:eastAsia="Times New Roman" w:hAnsi="Garamond" w:cs="Helvetica"/>
          <w:sz w:val="28"/>
          <w:szCs w:val="28"/>
          <w:lang w:eastAsia="sv-SE"/>
        </w:rPr>
      </w:pPr>
      <w:r w:rsidRPr="00380E36">
        <w:rPr>
          <w:rFonts w:ascii="Garamond" w:eastAsia="Times New Roman" w:hAnsi="Garamond" w:cs="Helvetica"/>
          <w:sz w:val="28"/>
          <w:szCs w:val="28"/>
          <w:lang w:eastAsia="sv-SE"/>
        </w:rPr>
        <w:t>Vad fornnordisk religion är</w:t>
      </w:r>
    </w:p>
    <w:p w:rsidR="00D2324E" w:rsidRPr="00380E36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hAnsi="Garamond" w:cs="Helvetica"/>
          <w:sz w:val="28"/>
          <w:szCs w:val="28"/>
          <w:shd w:val="clear" w:color="auto" w:fill="FFFFFF"/>
        </w:rPr>
      </w:pPr>
      <w:r w:rsidRPr="00380E36">
        <w:rPr>
          <w:rFonts w:ascii="Garamond" w:hAnsi="Garamond" w:cs="Helvetica"/>
          <w:sz w:val="28"/>
          <w:szCs w:val="28"/>
          <w:shd w:val="clear" w:color="auto" w:fill="FFFFFF"/>
        </w:rPr>
        <w:t>Vad trodde man på inna</w:t>
      </w:r>
      <w:r w:rsidR="00A16585">
        <w:rPr>
          <w:rFonts w:ascii="Garamond" w:hAnsi="Garamond" w:cs="Helvetica"/>
          <w:sz w:val="28"/>
          <w:szCs w:val="28"/>
          <w:shd w:val="clear" w:color="auto" w:fill="FFFFFF"/>
        </w:rPr>
        <w:t>n kristendomen kom till Sverige</w:t>
      </w:r>
      <w:r w:rsidRPr="00380E36">
        <w:rPr>
          <w:rFonts w:ascii="Garamond" w:hAnsi="Garamond" w:cs="Helvetica"/>
          <w:sz w:val="28"/>
          <w:szCs w:val="28"/>
          <w:shd w:val="clear" w:color="auto" w:fill="FFFFFF"/>
        </w:rPr>
        <w:t xml:space="preserve"> </w:t>
      </w:r>
    </w:p>
    <w:p w:rsidR="00D2324E" w:rsidRPr="00380E36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150" w:line="300" w:lineRule="atLeast"/>
        <w:ind w:right="-225"/>
        <w:rPr>
          <w:rFonts w:ascii="Garamond" w:eastAsia="Times New Roman" w:hAnsi="Garamond" w:cs="Helvetica"/>
          <w:sz w:val="28"/>
          <w:szCs w:val="28"/>
          <w:lang w:eastAsia="sv-SE"/>
        </w:rPr>
      </w:pPr>
      <w:r w:rsidRPr="00380E36">
        <w:rPr>
          <w:rFonts w:ascii="Garamond" w:eastAsia="Times New Roman" w:hAnsi="Garamond" w:cs="Helvetica"/>
          <w:sz w:val="28"/>
          <w:szCs w:val="28"/>
          <w:lang w:eastAsia="sv-SE"/>
        </w:rPr>
        <w:t>Hur vi påverkats av fornnordisk religion</w:t>
      </w:r>
    </w:p>
    <w:p w:rsidR="00D2324E" w:rsidRPr="00380E36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hAnsi="Garamond" w:cs="Helvetica"/>
          <w:sz w:val="28"/>
          <w:szCs w:val="28"/>
          <w:shd w:val="clear" w:color="auto" w:fill="FFFFFF"/>
        </w:rPr>
      </w:pPr>
      <w:r w:rsidRPr="00380E36">
        <w:rPr>
          <w:rFonts w:ascii="Garamond" w:hAnsi="Garamond" w:cs="Helvetica"/>
          <w:sz w:val="28"/>
          <w:szCs w:val="28"/>
          <w:shd w:val="clear" w:color="auto" w:fill="FFFFFF"/>
        </w:rPr>
        <w:t>Några Gudar/G</w:t>
      </w:r>
      <w:r w:rsidR="00A16585">
        <w:rPr>
          <w:rFonts w:ascii="Garamond" w:hAnsi="Garamond" w:cs="Helvetica"/>
          <w:sz w:val="28"/>
          <w:szCs w:val="28"/>
          <w:shd w:val="clear" w:color="auto" w:fill="FFFFFF"/>
        </w:rPr>
        <w:t>udinnor i fornnordisk religion</w:t>
      </w:r>
    </w:p>
    <w:p w:rsidR="00D2324E" w:rsidRPr="00380E36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380E36">
        <w:rPr>
          <w:rFonts w:ascii="Garamond" w:hAnsi="Garamond" w:cs="Helvetica"/>
          <w:sz w:val="28"/>
          <w:szCs w:val="28"/>
          <w:shd w:val="clear" w:color="auto" w:fill="FFFFFF"/>
        </w:rPr>
        <w:t xml:space="preserve">Historier från fornnordisk religion </w:t>
      </w:r>
    </w:p>
    <w:p w:rsidR="001B3E46" w:rsidRPr="001A398F" w:rsidRDefault="00D2324E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380E36">
        <w:rPr>
          <w:rFonts w:ascii="Garamond" w:hAnsi="Garamond" w:cs="Helvetica"/>
          <w:sz w:val="28"/>
          <w:szCs w:val="28"/>
          <w:shd w:val="clear" w:color="auto" w:fill="FFFFFF"/>
        </w:rPr>
        <w:t xml:space="preserve">Vad finns det för spår av det i </w:t>
      </w:r>
      <w:r w:rsidR="00A16585">
        <w:rPr>
          <w:rFonts w:ascii="Garamond" w:hAnsi="Garamond" w:cs="Helvetica"/>
          <w:sz w:val="28"/>
          <w:szCs w:val="28"/>
          <w:shd w:val="clear" w:color="auto" w:fill="FFFFFF"/>
        </w:rPr>
        <w:t>dagens samhälle</w:t>
      </w:r>
    </w:p>
    <w:p w:rsidR="001A398F" w:rsidRPr="00380E36" w:rsidRDefault="001A398F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>
        <w:rPr>
          <w:rFonts w:ascii="Garamond" w:hAnsi="Garamond" w:cs="Helvetica"/>
          <w:sz w:val="28"/>
          <w:szCs w:val="28"/>
          <w:shd w:val="clear" w:color="auto" w:fill="FFFFFF"/>
        </w:rPr>
        <w:t>Veta bakgrunden till namnen på våra veckordagar</w:t>
      </w:r>
    </w:p>
    <w:p w:rsidR="00380E36" w:rsidRPr="00380E36" w:rsidRDefault="00380E36" w:rsidP="00380E3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80E36">
        <w:rPr>
          <w:rFonts w:ascii="Garamond" w:hAnsi="Garamond"/>
          <w:sz w:val="28"/>
          <w:szCs w:val="28"/>
        </w:rPr>
        <w:t>Lära dig om kristna traditi</w:t>
      </w:r>
      <w:r w:rsidR="00A16585">
        <w:rPr>
          <w:rFonts w:ascii="Garamond" w:hAnsi="Garamond"/>
          <w:sz w:val="28"/>
          <w:szCs w:val="28"/>
        </w:rPr>
        <w:t>oner som påverkar vårt samhälle</w:t>
      </w:r>
    </w:p>
    <w:p w:rsidR="00380E36" w:rsidRPr="00380E36" w:rsidRDefault="00380E36" w:rsidP="00FC1998">
      <w:pPr>
        <w:pStyle w:val="Liststycke"/>
        <w:numPr>
          <w:ilvl w:val="0"/>
          <w:numId w:val="1"/>
        </w:numPr>
        <w:shd w:val="clear" w:color="auto" w:fill="FFFFFF" w:themeFill="background1"/>
        <w:spacing w:after="0" w:line="304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380E36">
        <w:rPr>
          <w:rFonts w:ascii="Garamond" w:hAnsi="Garamond"/>
          <w:sz w:val="28"/>
          <w:szCs w:val="28"/>
        </w:rPr>
        <w:t>Lära sig ord och begrepp</w:t>
      </w:r>
    </w:p>
    <w:p w:rsidR="001A398F" w:rsidRDefault="00380E36" w:rsidP="001A398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80E36">
        <w:rPr>
          <w:rFonts w:ascii="Garamond" w:hAnsi="Garamond"/>
          <w:sz w:val="28"/>
          <w:szCs w:val="28"/>
        </w:rPr>
        <w:t>Öka förmågan att resonera och argumentera kring kristendomen och dess betydelse i det Svenska samhället</w:t>
      </w:r>
    </w:p>
    <w:p w:rsidR="001B3E46" w:rsidRPr="001A398F" w:rsidRDefault="001B3E46" w:rsidP="001A398F">
      <w:pPr>
        <w:spacing w:after="0" w:line="240" w:lineRule="auto"/>
        <w:rPr>
          <w:rFonts w:ascii="Garamond" w:hAnsi="Garamond"/>
          <w:sz w:val="28"/>
          <w:szCs w:val="28"/>
        </w:rPr>
      </w:pPr>
      <w:r w:rsidRPr="001A398F">
        <w:rPr>
          <w:rFonts w:ascii="Garamond" w:hAnsi="Garamond" w:cs="Helvetica"/>
          <w:b/>
          <w:sz w:val="28"/>
          <w:szCs w:val="28"/>
        </w:rPr>
        <w:lastRenderedPageBreak/>
        <w:t>Under temat "Fornnordisk tro" kommer vi att arbeta utifrån/med:</w:t>
      </w:r>
    </w:p>
    <w:p w:rsidR="001B3E46" w:rsidRPr="00FC1998" w:rsidRDefault="001B3E46" w:rsidP="00FC1998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Garamond" w:hAnsi="Garamond" w:cs="Helvetica"/>
          <w:sz w:val="28"/>
          <w:szCs w:val="28"/>
        </w:rPr>
      </w:pPr>
      <w:r w:rsidRPr="00FC1998">
        <w:rPr>
          <w:rFonts w:ascii="Garamond" w:hAnsi="Garamond" w:cs="Helvetica"/>
          <w:sz w:val="28"/>
          <w:szCs w:val="28"/>
        </w:rPr>
        <w:t>Vår lärobok, ha klassrumsgenomgångar/föreläsningar, diskussioner, se på filmer, skriva faktatexter, rita och måla bilder, korsord.</w:t>
      </w:r>
    </w:p>
    <w:p w:rsidR="001B3E46" w:rsidRPr="00FC1998" w:rsidRDefault="001B3E46" w:rsidP="00FC1998">
      <w:pPr>
        <w:pStyle w:val="Rubrik2"/>
        <w:shd w:val="clear" w:color="auto" w:fill="FFFFFF" w:themeFill="background1"/>
        <w:spacing w:before="150" w:after="150" w:line="525" w:lineRule="atLeast"/>
        <w:rPr>
          <w:rFonts w:ascii="Garamond" w:hAnsi="Garamond" w:cs="Helvetica"/>
          <w:bCs w:val="0"/>
          <w:color w:val="auto"/>
          <w:sz w:val="28"/>
          <w:szCs w:val="28"/>
        </w:rPr>
      </w:pPr>
      <w:r w:rsidRPr="00FC1998">
        <w:rPr>
          <w:rFonts w:ascii="Garamond" w:hAnsi="Garamond" w:cs="Helvetica"/>
          <w:bCs w:val="0"/>
          <w:color w:val="auto"/>
          <w:sz w:val="28"/>
          <w:szCs w:val="28"/>
        </w:rPr>
        <w:t>Bedömning</w:t>
      </w:r>
      <w:r w:rsidR="0090452F" w:rsidRPr="00FC1998">
        <w:rPr>
          <w:rFonts w:ascii="Garamond" w:hAnsi="Garamond" w:cs="Helvetica"/>
          <w:bCs w:val="0"/>
          <w:color w:val="auto"/>
          <w:sz w:val="28"/>
          <w:szCs w:val="28"/>
        </w:rPr>
        <w:t>:</w:t>
      </w:r>
    </w:p>
    <w:p w:rsidR="0090452F" w:rsidRPr="00A16585" w:rsidRDefault="00A16585" w:rsidP="00FC1998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bCs/>
          <w:sz w:val="28"/>
          <w:szCs w:val="28"/>
          <w:lang w:eastAsia="sv-SE"/>
        </w:rPr>
      </w:pPr>
      <w:r w:rsidRPr="00A16585">
        <w:rPr>
          <w:rFonts w:ascii="Garamond" w:eastAsia="Times New Roman" w:hAnsi="Garamond" w:cs="Times New Roman"/>
          <w:bCs/>
          <w:sz w:val="28"/>
          <w:szCs w:val="28"/>
          <w:lang w:eastAsia="sv-SE"/>
        </w:rPr>
        <w:t>Eleven kan beskriva några grundläggande dra i fornskandinavisk och samisk religion och ger även exempel på hur fornskandinavisk religion kan iakttas i dagens samhälle.</w:t>
      </w:r>
    </w:p>
    <w:p w:rsidR="00A16585" w:rsidRPr="00A16585" w:rsidRDefault="00A16585" w:rsidP="00FC1998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bCs/>
          <w:sz w:val="28"/>
          <w:szCs w:val="28"/>
          <w:lang w:eastAsia="sv-SE"/>
        </w:rPr>
      </w:pPr>
      <w:r w:rsidRPr="00A16585">
        <w:rPr>
          <w:rFonts w:ascii="Garamond" w:eastAsia="Times New Roman" w:hAnsi="Garamond" w:cs="Times New Roman"/>
          <w:bCs/>
          <w:sz w:val="28"/>
          <w:szCs w:val="28"/>
          <w:lang w:eastAsia="sv-SE"/>
        </w:rPr>
        <w:t>Eleven kan föra resonemang om vardagliga moraiska frågor och vad det kan innebära att göra gott</w:t>
      </w:r>
    </w:p>
    <w:p w:rsidR="00A16585" w:rsidRPr="00A16585" w:rsidRDefault="00A16585" w:rsidP="00FC1998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bCs/>
          <w:sz w:val="28"/>
          <w:szCs w:val="28"/>
          <w:lang w:eastAsia="sv-SE"/>
        </w:rPr>
      </w:pPr>
      <w:r w:rsidRPr="00A16585">
        <w:rPr>
          <w:rFonts w:ascii="Garamond" w:eastAsia="Times New Roman" w:hAnsi="Garamond" w:cs="Times New Roman"/>
          <w:bCs/>
          <w:sz w:val="28"/>
          <w:szCs w:val="28"/>
          <w:lang w:eastAsia="sv-SE"/>
        </w:rPr>
        <w:t xml:space="preserve">Eleven kan redogöra för några kristna högtider och traditioner. </w:t>
      </w:r>
    </w:p>
    <w:p w:rsidR="00971ABC" w:rsidRPr="00B503EB" w:rsidRDefault="00971ABC" w:rsidP="00FC1998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iCs/>
          <w:sz w:val="28"/>
          <w:szCs w:val="28"/>
          <w:lang w:eastAsia="sv-SE"/>
        </w:rPr>
      </w:pPr>
      <w:r w:rsidRPr="00B503EB">
        <w:rPr>
          <w:rFonts w:ascii="Garamond" w:eastAsia="Times New Roman" w:hAnsi="Garamond" w:cs="Times New Roman"/>
          <w:b/>
          <w:iCs/>
          <w:sz w:val="28"/>
          <w:szCs w:val="28"/>
          <w:lang w:eastAsia="sv-SE"/>
        </w:rPr>
        <w:t>Begreppslista</w:t>
      </w:r>
      <w:r w:rsidR="00B503EB">
        <w:rPr>
          <w:rFonts w:ascii="Garamond" w:eastAsia="Times New Roman" w:hAnsi="Garamond" w:cs="Times New Roman"/>
          <w:iCs/>
          <w:sz w:val="28"/>
          <w:szCs w:val="28"/>
          <w:lang w:eastAsia="sv-SE"/>
        </w:rPr>
        <w:t>:</w:t>
      </w:r>
      <w:bookmarkStart w:id="0" w:name="_GoBack"/>
      <w:bookmarkEnd w:id="0"/>
      <w:r w:rsidR="001B29DA" w:rsidRPr="00B503EB">
        <w:rPr>
          <w:rFonts w:ascii="Garamond" w:eastAsia="Times New Roman" w:hAnsi="Garamond" w:cs="Times New Roman"/>
          <w:iCs/>
          <w:sz w:val="28"/>
          <w:szCs w:val="28"/>
          <w:lang w:eastAsia="sv-SE"/>
        </w:rPr>
        <w:tab/>
      </w:r>
    </w:p>
    <w:p w:rsidR="001B29DA" w:rsidRPr="00C11305" w:rsidRDefault="00971ABC" w:rsidP="00FC1998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iCs/>
          <w:sz w:val="28"/>
          <w:szCs w:val="28"/>
          <w:lang w:eastAsia="sv-SE"/>
        </w:rPr>
      </w:pPr>
      <w:r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Samer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Ursprungsfolk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D2324E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Livs</w:t>
      </w:r>
      <w:r w:rsidR="001B3E46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åskådning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1B29DA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Heligt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1B29DA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Högtider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 (jul, påsk mm), </w:t>
      </w:r>
      <w:r w:rsidR="001B29DA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Fornnordiska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255E76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Schamaner</w:t>
      </w:r>
    </w:p>
    <w:p w:rsidR="00CE7A4B" w:rsidRPr="00C11305" w:rsidRDefault="00255E76" w:rsidP="00C11305">
      <w:pPr>
        <w:shd w:val="clear" w:color="auto" w:fill="FFFFFF" w:themeFill="background1"/>
        <w:spacing w:before="100" w:beforeAutospacing="1" w:after="96" w:line="304" w:lineRule="atLeast"/>
        <w:rPr>
          <w:rFonts w:ascii="Garamond" w:eastAsia="Times New Roman" w:hAnsi="Garamond" w:cs="Times New Roman"/>
          <w:iCs/>
          <w:sz w:val="28"/>
          <w:szCs w:val="28"/>
          <w:lang w:eastAsia="sv-SE"/>
        </w:rPr>
      </w:pPr>
      <w:proofErr w:type="spellStart"/>
      <w:r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Sápmi</w:t>
      </w:r>
      <w:proofErr w:type="spellEnd"/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CE7A4B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Kroppssjäl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proofErr w:type="spellStart"/>
      <w:r w:rsidR="00CE7A4B" w:rsidRPr="00FC1998">
        <w:rPr>
          <w:rFonts w:ascii="Garamond" w:eastAsia="Times New Roman" w:hAnsi="Garamond" w:cs="Times New Roman"/>
          <w:iCs/>
          <w:sz w:val="28"/>
          <w:szCs w:val="28"/>
          <w:lang w:eastAsia="sv-SE"/>
        </w:rPr>
        <w:t>Frisjäl</w:t>
      </w:r>
      <w:proofErr w:type="spellEnd"/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CE7A4B" w:rsidRPr="00FC1998">
        <w:rPr>
          <w:rFonts w:ascii="Garamond" w:hAnsi="Garamond"/>
          <w:sz w:val="28"/>
          <w:szCs w:val="28"/>
        </w:rPr>
        <w:t>Nåjden</w:t>
      </w:r>
      <w:r w:rsidR="00C11305">
        <w:rPr>
          <w:rFonts w:ascii="Garamond" w:eastAsia="Times New Roman" w:hAnsi="Garamond" w:cs="Times New Roman"/>
          <w:iCs/>
          <w:sz w:val="28"/>
          <w:szCs w:val="28"/>
          <w:lang w:eastAsia="sv-SE"/>
        </w:rPr>
        <w:t xml:space="preserve">, </w:t>
      </w:r>
      <w:r w:rsidR="00CE7A4B" w:rsidRPr="00FC1998">
        <w:rPr>
          <w:rFonts w:ascii="Garamond" w:hAnsi="Garamond"/>
          <w:sz w:val="28"/>
          <w:szCs w:val="28"/>
        </w:rPr>
        <w:t>Asgård, Midgård, Utgård, Yggdrasil</w:t>
      </w:r>
    </w:p>
    <w:p w:rsidR="00C11305" w:rsidRDefault="00C11305" w:rsidP="00FC1998">
      <w:pPr>
        <w:shd w:val="clear" w:color="auto" w:fill="FFFFFF" w:themeFill="background1"/>
        <w:spacing w:after="0" w:line="240" w:lineRule="auto"/>
        <w:rPr>
          <w:rFonts w:ascii="Garamond" w:hAnsi="Garamond"/>
          <w:sz w:val="28"/>
          <w:szCs w:val="28"/>
        </w:rPr>
      </w:pPr>
    </w:p>
    <w:p w:rsidR="00C11305" w:rsidRDefault="00FC0196" w:rsidP="00FC1998">
      <w:pPr>
        <w:shd w:val="clear" w:color="auto" w:fill="FFFFFF" w:themeFill="background1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Jesus, </w:t>
      </w:r>
      <w:r w:rsidR="00C11305">
        <w:rPr>
          <w:rFonts w:ascii="Garamond" w:hAnsi="Garamond"/>
          <w:sz w:val="28"/>
          <w:szCs w:val="28"/>
        </w:rPr>
        <w:t xml:space="preserve">Heliga Birgitta, Martin Luther, </w:t>
      </w:r>
      <w:r>
        <w:rPr>
          <w:rFonts w:ascii="Garamond" w:hAnsi="Garamond"/>
          <w:sz w:val="28"/>
          <w:szCs w:val="28"/>
        </w:rPr>
        <w:t xml:space="preserve">kloster, munkar, nunnor, </w:t>
      </w:r>
      <w:r w:rsidR="00C11305">
        <w:rPr>
          <w:rFonts w:ascii="Garamond" w:hAnsi="Garamond"/>
          <w:sz w:val="28"/>
          <w:szCs w:val="28"/>
        </w:rPr>
        <w:t xml:space="preserve">präst, dop, </w:t>
      </w:r>
      <w:r>
        <w:rPr>
          <w:rFonts w:ascii="Garamond" w:hAnsi="Garamond"/>
          <w:sz w:val="28"/>
          <w:szCs w:val="28"/>
        </w:rPr>
        <w:t>bröllop, begravning, konfirmation</w:t>
      </w:r>
    </w:p>
    <w:p w:rsidR="00C11305" w:rsidRPr="00FC1998" w:rsidRDefault="00C11305" w:rsidP="00FC1998">
      <w:pPr>
        <w:shd w:val="clear" w:color="auto" w:fill="FFFFFF" w:themeFill="background1"/>
        <w:spacing w:after="0" w:line="240" w:lineRule="auto"/>
        <w:rPr>
          <w:rFonts w:ascii="Garamond" w:hAnsi="Garamond"/>
          <w:sz w:val="28"/>
          <w:szCs w:val="28"/>
        </w:rPr>
      </w:pPr>
    </w:p>
    <w:sectPr w:rsidR="00C11305" w:rsidRPr="00FC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CF7"/>
    <w:multiLevelType w:val="multilevel"/>
    <w:tmpl w:val="D1E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E13B0"/>
    <w:multiLevelType w:val="hybridMultilevel"/>
    <w:tmpl w:val="E8E431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4F1"/>
    <w:multiLevelType w:val="multilevel"/>
    <w:tmpl w:val="34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304D02"/>
    <w:multiLevelType w:val="hybridMultilevel"/>
    <w:tmpl w:val="F30CA65E"/>
    <w:lvl w:ilvl="0" w:tplc="EE0E3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8ED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AE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CD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60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CF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4A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44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8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073A85"/>
    <w:multiLevelType w:val="multilevel"/>
    <w:tmpl w:val="7D0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A"/>
    <w:rsid w:val="001A398F"/>
    <w:rsid w:val="001B29DA"/>
    <w:rsid w:val="001B3E46"/>
    <w:rsid w:val="00255E76"/>
    <w:rsid w:val="00380E36"/>
    <w:rsid w:val="003C34DE"/>
    <w:rsid w:val="00425637"/>
    <w:rsid w:val="004671AC"/>
    <w:rsid w:val="0056206A"/>
    <w:rsid w:val="0066349A"/>
    <w:rsid w:val="0066631E"/>
    <w:rsid w:val="0081577A"/>
    <w:rsid w:val="0090452F"/>
    <w:rsid w:val="00971ABC"/>
    <w:rsid w:val="00A16585"/>
    <w:rsid w:val="00B503EB"/>
    <w:rsid w:val="00C11305"/>
    <w:rsid w:val="00C37CBB"/>
    <w:rsid w:val="00CE7A4B"/>
    <w:rsid w:val="00D2324E"/>
    <w:rsid w:val="00F309EB"/>
    <w:rsid w:val="00FC0196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23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1577A"/>
  </w:style>
  <w:style w:type="character" w:styleId="Stark">
    <w:name w:val="Strong"/>
    <w:basedOn w:val="Standardstycketeckensnitt"/>
    <w:uiPriority w:val="22"/>
    <w:qFormat/>
    <w:rsid w:val="0081577A"/>
    <w:rPr>
      <w:b/>
      <w:bCs/>
    </w:rPr>
  </w:style>
  <w:style w:type="character" w:customStyle="1" w:styleId="apple-style-span">
    <w:name w:val="apple-style-span"/>
    <w:basedOn w:val="Standardstycketeckensnitt"/>
    <w:rsid w:val="0081577A"/>
  </w:style>
  <w:style w:type="character" w:customStyle="1" w:styleId="Rubrik3Char">
    <w:name w:val="Rubrik 3 Char"/>
    <w:basedOn w:val="Standardstycketeckensnitt"/>
    <w:link w:val="Rubrik3"/>
    <w:uiPriority w:val="9"/>
    <w:rsid w:val="00D2324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2324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B3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23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1577A"/>
  </w:style>
  <w:style w:type="character" w:styleId="Stark">
    <w:name w:val="Strong"/>
    <w:basedOn w:val="Standardstycketeckensnitt"/>
    <w:uiPriority w:val="22"/>
    <w:qFormat/>
    <w:rsid w:val="0081577A"/>
    <w:rPr>
      <w:b/>
      <w:bCs/>
    </w:rPr>
  </w:style>
  <w:style w:type="character" w:customStyle="1" w:styleId="apple-style-span">
    <w:name w:val="apple-style-span"/>
    <w:basedOn w:val="Standardstycketeckensnitt"/>
    <w:rsid w:val="0081577A"/>
  </w:style>
  <w:style w:type="character" w:customStyle="1" w:styleId="Rubrik3Char">
    <w:name w:val="Rubrik 3 Char"/>
    <w:basedOn w:val="Standardstycketeckensnitt"/>
    <w:link w:val="Rubrik3"/>
    <w:uiPriority w:val="9"/>
    <w:rsid w:val="00D2324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2324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B3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Haskic</dc:creator>
  <cp:keywords/>
  <dc:description/>
  <cp:lastModifiedBy>Jasmina Haskic</cp:lastModifiedBy>
  <cp:revision>18</cp:revision>
  <dcterms:created xsi:type="dcterms:W3CDTF">2016-03-08T11:18:00Z</dcterms:created>
  <dcterms:modified xsi:type="dcterms:W3CDTF">2016-03-15T19:26:00Z</dcterms:modified>
</cp:coreProperties>
</file>